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F357" w14:textId="77777777" w:rsidR="002A03A2" w:rsidRDefault="000539D2">
      <w:pPr>
        <w:pBdr>
          <w:bottom w:val="single" w:sz="18" w:space="2" w:color="2563EB"/>
        </w:pBdr>
        <w:spacing w:before="60"/>
      </w:pPr>
      <w:r>
        <w:rPr>
          <w:b/>
          <w:bCs/>
          <w:color w:val="16235C"/>
          <w:sz w:val="42"/>
          <w:szCs w:val="42"/>
        </w:rPr>
        <w:t>Weekly Project Status Report</w:t>
      </w:r>
    </w:p>
    <w:p w14:paraId="7820F358" w14:textId="77777777" w:rsidR="002A03A2" w:rsidRDefault="000539D2">
      <w:pPr>
        <w:spacing w:before="70" w:after="180"/>
      </w:pPr>
      <w:r>
        <w:rPr>
          <w:color w:val="2563EB"/>
          <w:sz w:val="23"/>
          <w:szCs w:val="23"/>
        </w:rPr>
        <w:t>Engineering &amp; Construction Projects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340"/>
      </w:tblGrid>
      <w:tr w:rsidR="002A03A2" w14:paraId="7820F35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59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Project Name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5A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[Project name]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5B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Report Number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5C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[e.g., 24]</w:t>
            </w:r>
          </w:p>
        </w:tc>
      </w:tr>
      <w:tr w:rsidR="002A03A2" w14:paraId="7820F36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5E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Project / Job Number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5F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[Number]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0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Reporting Period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1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[From – To]</w:t>
            </w:r>
          </w:p>
        </w:tc>
      </w:tr>
      <w:tr w:rsidR="002A03A2" w14:paraId="7820F36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3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Project Manager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4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[Name]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5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Report Date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6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[DD Month YYYY]</w:t>
            </w:r>
          </w:p>
        </w:tc>
      </w:tr>
      <w:tr w:rsidR="002A03A2" w14:paraId="7820F36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8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9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[Name]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A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Distribution</w:t>
            </w:r>
          </w:p>
        </w:tc>
        <w:tc>
          <w:tcPr>
            <w:tcW w:w="23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6B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[Recipients]</w:t>
            </w:r>
          </w:p>
        </w:tc>
      </w:tr>
    </w:tbl>
    <w:p w14:paraId="7820F36D" w14:textId="77777777" w:rsidR="002A03A2" w:rsidRDefault="002A03A2">
      <w:pPr>
        <w:spacing w:after="160"/>
      </w:pPr>
    </w:p>
    <w:p w14:paraId="7820F36E" w14:textId="77777777" w:rsidR="002A03A2" w:rsidRDefault="000539D2">
      <w:pPr>
        <w:pStyle w:val="Heading1"/>
      </w:pPr>
      <w:r>
        <w:t>1.  Overall Status Summary</w:t>
      </w:r>
    </w:p>
    <w:p w14:paraId="7820F36F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Give a one-glance view of project health. Mark each area Green (on track), Amber (at risk — watch closely), or Red (off track — action needed), then summarize the overall position in the executive summary below.</w:t>
      </w:r>
    </w:p>
    <w:p w14:paraId="7820F370" w14:textId="77777777" w:rsidR="002A03A2" w:rsidRDefault="000539D2">
      <w:pPr>
        <w:spacing w:after="110" w:line="276" w:lineRule="auto"/>
      </w:pPr>
      <w:r>
        <w:rPr>
          <w:b/>
          <w:bCs/>
          <w:color w:val="16235C"/>
          <w:sz w:val="23"/>
          <w:szCs w:val="23"/>
        </w:rPr>
        <w:t xml:space="preserve">Overall Project Health:   </w:t>
      </w:r>
      <w:r>
        <w:rPr>
          <w:b/>
          <w:bCs/>
          <w:color w:val="2E7D32"/>
          <w:sz w:val="23"/>
          <w:szCs w:val="23"/>
        </w:rPr>
        <w:t>On Track</w:t>
      </w:r>
      <w:r>
        <w:rPr>
          <w:i/>
          <w:iCs/>
          <w:color w:val="5A6072"/>
          <w:sz w:val="18"/>
          <w:szCs w:val="18"/>
        </w:rPr>
        <w:t xml:space="preserve"> </w:t>
      </w:r>
      <w:proofErr w:type="gramStart"/>
      <w:r>
        <w:rPr>
          <w:i/>
          <w:iCs/>
          <w:color w:val="5A6072"/>
          <w:sz w:val="18"/>
          <w:szCs w:val="18"/>
        </w:rPr>
        <w:t xml:space="preserve">   (</w:t>
      </w:r>
      <w:proofErr w:type="gramEnd"/>
      <w:r>
        <w:rPr>
          <w:i/>
          <w:iCs/>
          <w:color w:val="5A6072"/>
          <w:sz w:val="18"/>
          <w:szCs w:val="18"/>
        </w:rPr>
        <w:t>replace with At Risk or Off Track as appropriate)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2A03A2" w14:paraId="7820F37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1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Green — On Track</w:t>
            </w:r>
          </w:p>
        </w:tc>
        <w:tc>
          <w:tcPr>
            <w:tcW w:w="31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C77700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2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Amber — At Risk</w:t>
            </w:r>
          </w:p>
        </w:tc>
        <w:tc>
          <w:tcPr>
            <w:tcW w:w="31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C62828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3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Red — Off Track</w:t>
            </w:r>
          </w:p>
        </w:tc>
      </w:tr>
    </w:tbl>
    <w:p w14:paraId="7820F375" w14:textId="77777777" w:rsidR="002A03A2" w:rsidRDefault="002A03A2">
      <w:pPr>
        <w:spacing w:after="120"/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2200"/>
        <w:gridCol w:w="4460"/>
      </w:tblGrid>
      <w:tr w:rsidR="002A03A2" w14:paraId="7820F379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6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Area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7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8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Comment</w:t>
            </w:r>
          </w:p>
        </w:tc>
      </w:tr>
      <w:tr w:rsidR="002A03A2" w14:paraId="7820F37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A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Scope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B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C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[Brief comment]</w:t>
            </w:r>
          </w:p>
        </w:tc>
      </w:tr>
      <w:tr w:rsidR="002A03A2" w14:paraId="7820F38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E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Schedule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7F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0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[Brief comment]</w:t>
            </w:r>
          </w:p>
        </w:tc>
      </w:tr>
      <w:tr w:rsidR="002A03A2" w14:paraId="7820F38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2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Cost / Budget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3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4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[Brief comment]</w:t>
            </w:r>
          </w:p>
        </w:tc>
      </w:tr>
      <w:tr w:rsidR="002A03A2" w14:paraId="7820F38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6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Health, Safety &amp; Environment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7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8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[Brief comment]</w:t>
            </w:r>
          </w:p>
        </w:tc>
      </w:tr>
      <w:tr w:rsidR="002A03A2" w14:paraId="7820F38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A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Quality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B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C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[Brief comment]</w:t>
            </w:r>
          </w:p>
        </w:tc>
      </w:tr>
      <w:tr w:rsidR="002A03A2" w14:paraId="7820F39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E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Risk</w:t>
            </w:r>
          </w:p>
        </w:tc>
        <w:tc>
          <w:tcPr>
            <w:tcW w:w="2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8F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  <w:tc>
          <w:tcPr>
            <w:tcW w:w="44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90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[Brief comment]</w:t>
            </w:r>
          </w:p>
        </w:tc>
      </w:tr>
    </w:tbl>
    <w:p w14:paraId="7820F392" w14:textId="77777777" w:rsidR="002A03A2" w:rsidRDefault="002A03A2">
      <w:pPr>
        <w:spacing w:after="150"/>
      </w:pPr>
    </w:p>
    <w:p w14:paraId="7820F393" w14:textId="77777777" w:rsidR="002A03A2" w:rsidRDefault="000539D2">
      <w:pPr>
        <w:spacing w:after="130" w:line="276" w:lineRule="auto"/>
      </w:pPr>
      <w:r>
        <w:rPr>
          <w:b/>
          <w:bCs/>
          <w:color w:val="16235C"/>
        </w:rPr>
        <w:t xml:space="preserve">Executive Summary.  </w:t>
      </w:r>
      <w:r>
        <w:rPr>
          <w:i/>
          <w:iCs/>
          <w:color w:val="5A6072"/>
        </w:rPr>
        <w:t>[In two or three sentences, summarize progress this period, the overall health of the project, and any items that need management attention.]</w:t>
      </w:r>
    </w:p>
    <w:p w14:paraId="7820F394" w14:textId="77777777" w:rsidR="002A03A2" w:rsidRDefault="002A03A2">
      <w:pPr>
        <w:spacing w:after="80"/>
      </w:pPr>
    </w:p>
    <w:p w14:paraId="7820F395" w14:textId="77777777" w:rsidR="002A03A2" w:rsidRDefault="000539D2">
      <w:pPr>
        <w:pStyle w:val="Heading1"/>
      </w:pPr>
      <w:r>
        <w:t>2.  Health, Safety &amp; Environment</w:t>
      </w:r>
    </w:p>
    <w:p w14:paraId="7820F396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Report safety performance first, because it takes priority. Record incidents, near misses, observations, inspections, and any corrective actions taken during the period.</w:t>
      </w:r>
    </w:p>
    <w:p w14:paraId="7820F397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[Lost-time incidents this period: 0. Total recordable incidents: 0.]</w:t>
      </w:r>
    </w:p>
    <w:p w14:paraId="7820F398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[Near misses and safety observations reported, with the corrective action taken.]</w:t>
      </w:r>
    </w:p>
    <w:p w14:paraId="7820F399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[Key safety activities completed — for example toolbox talks, inspections, audits, or hazard studies.]</w:t>
      </w:r>
    </w:p>
    <w:p w14:paraId="7820F39A" w14:textId="77777777" w:rsidR="002A03A2" w:rsidRDefault="002A03A2">
      <w:pPr>
        <w:spacing w:after="80"/>
      </w:pPr>
    </w:p>
    <w:p w14:paraId="7820F39B" w14:textId="77777777" w:rsidR="002A03A2" w:rsidRDefault="000539D2">
      <w:pPr>
        <w:pStyle w:val="Heading1"/>
      </w:pPr>
      <w:r>
        <w:lastRenderedPageBreak/>
        <w:t>3.  Key Achievements This Period</w:t>
      </w:r>
    </w:p>
    <w:p w14:paraId="7820F39C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List the significant work completed during the reporting period across engineering, procurement, construction, and commissioning.</w:t>
      </w:r>
    </w:p>
    <w:p w14:paraId="7820F39D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[Engineering or design deliverable completed or issued.]</w:t>
      </w:r>
    </w:p>
    <w:p w14:paraId="7820F39E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[Equipment or material procured, delivered, or installed.]</w:t>
      </w:r>
    </w:p>
    <w:p w14:paraId="7820F39F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[Construction, installation, or testing activity completed.]</w:t>
      </w:r>
    </w:p>
    <w:p w14:paraId="7820F3A0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[Other notable progress or approval achieved this period.]</w:t>
      </w:r>
    </w:p>
    <w:p w14:paraId="7820F3A1" w14:textId="77777777" w:rsidR="002A03A2" w:rsidRDefault="002A03A2">
      <w:pPr>
        <w:spacing w:after="80"/>
      </w:pPr>
    </w:p>
    <w:p w14:paraId="7820F3A2" w14:textId="77777777" w:rsidR="002A03A2" w:rsidRDefault="000539D2">
      <w:pPr>
        <w:pStyle w:val="Heading1"/>
      </w:pPr>
      <w:r>
        <w:t>4.  Planned Activities — Next Period</w:t>
      </w:r>
    </w:p>
    <w:p w14:paraId="7820F3A3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List the main activities and milestones planned for the next reporting period.</w:t>
      </w:r>
    </w:p>
    <w:p w14:paraId="7820F3A4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[Planned engineering, procurement, or construction activity.]</w:t>
      </w:r>
    </w:p>
    <w:p w14:paraId="7820F3A5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[Upcoming milestone, test, or inspection.]</w:t>
      </w:r>
    </w:p>
    <w:p w14:paraId="7820F3A6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[Deliveries or approvals expected next period.]</w:t>
      </w:r>
    </w:p>
    <w:p w14:paraId="7820F3A7" w14:textId="77777777" w:rsidR="002A03A2" w:rsidRDefault="002A03A2">
      <w:pPr>
        <w:spacing w:after="80"/>
      </w:pPr>
    </w:p>
    <w:p w14:paraId="7820F3A8" w14:textId="77777777" w:rsidR="002A03A2" w:rsidRDefault="000539D2">
      <w:pPr>
        <w:pStyle w:val="Heading1"/>
      </w:pPr>
      <w:r>
        <w:t>5.  Schedule &amp; Milestones</w:t>
      </w:r>
    </w:p>
    <w:p w14:paraId="7820F3A9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Show the key milestones with their baseline (target) date, current forecast or actual date, percentage complete, and status. Keep this to the milestones that define the project.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1700"/>
        <w:gridCol w:w="1900"/>
        <w:gridCol w:w="1100"/>
        <w:gridCol w:w="1400"/>
      </w:tblGrid>
      <w:tr w:rsidR="002A03A2" w14:paraId="7820F3AF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AA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Milestone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AB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Baseline Date</w:t>
            </w:r>
          </w:p>
        </w:tc>
        <w:tc>
          <w:tcPr>
            <w:tcW w:w="19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AC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Forecast / Actual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AD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% Complete</w:t>
            </w:r>
          </w:p>
        </w:tc>
        <w:tc>
          <w:tcPr>
            <w:tcW w:w="1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AE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2A03A2" w14:paraId="7820F3B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0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Design complete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1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9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2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3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[%]</w:t>
            </w:r>
          </w:p>
        </w:tc>
        <w:tc>
          <w:tcPr>
            <w:tcW w:w="1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4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</w:tr>
      <w:tr w:rsidR="002A03A2" w14:paraId="7820F3B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6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Procurement complete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7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9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8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9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[%]</w:t>
            </w:r>
          </w:p>
        </w:tc>
        <w:tc>
          <w:tcPr>
            <w:tcW w:w="1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A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</w:tr>
      <w:tr w:rsidR="002A03A2" w14:paraId="7820F3C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C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 xml:space="preserve">Construction </w:t>
            </w:r>
            <w:proofErr w:type="gramStart"/>
            <w:r>
              <w:rPr>
                <w:i/>
                <w:iCs/>
                <w:color w:val="5A6072"/>
                <w:sz w:val="20"/>
                <w:szCs w:val="20"/>
              </w:rPr>
              <w:t>complete</w:t>
            </w:r>
            <w:proofErr w:type="gramEnd"/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D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9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E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BF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[%]</w:t>
            </w:r>
          </w:p>
        </w:tc>
        <w:tc>
          <w:tcPr>
            <w:tcW w:w="1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0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</w:tr>
      <w:tr w:rsidR="002A03A2" w14:paraId="7820F3C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2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Commissioning complete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3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9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4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4F7F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5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[%]</w:t>
            </w:r>
          </w:p>
        </w:tc>
        <w:tc>
          <w:tcPr>
            <w:tcW w:w="1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6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</w:tr>
      <w:tr w:rsidR="002A03A2" w14:paraId="7820F3C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8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Handover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9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9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A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[Date]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B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[%]</w:t>
            </w:r>
          </w:p>
        </w:tc>
        <w:tc>
          <w:tcPr>
            <w:tcW w:w="1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2E7D32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CC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On Track</w:t>
            </w:r>
          </w:p>
        </w:tc>
      </w:tr>
    </w:tbl>
    <w:p w14:paraId="7820F3CE" w14:textId="77777777" w:rsidR="002A03A2" w:rsidRDefault="002A03A2">
      <w:pPr>
        <w:spacing w:after="150"/>
      </w:pPr>
    </w:p>
    <w:p w14:paraId="7820F3CF" w14:textId="77777777" w:rsidR="002A03A2" w:rsidRDefault="000539D2">
      <w:pPr>
        <w:pStyle w:val="Heading1"/>
      </w:pPr>
      <w:r>
        <w:t>6.  Cost &amp; Budget</w:t>
      </w:r>
    </w:p>
    <w:p w14:paraId="7820F3D0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Summarize the cost position. Compare the approved budget with commitments and actual spend to date, then state the forecast cost at completion and any variance against budget.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2580"/>
        <w:gridCol w:w="2580"/>
      </w:tblGrid>
      <w:tr w:rsidR="002A03A2" w14:paraId="7820F3D4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1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2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3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Notes</w:t>
            </w:r>
          </w:p>
        </w:tc>
      </w:tr>
      <w:tr w:rsidR="002A03A2" w14:paraId="7820F3D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5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Approved Budget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6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[Amount]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7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[Including contingency]</w:t>
            </w:r>
          </w:p>
        </w:tc>
      </w:tr>
      <w:tr w:rsidR="002A03A2" w14:paraId="7820F3D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9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Contingency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A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[Amount]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B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[Percentage of budget]</w:t>
            </w:r>
          </w:p>
        </w:tc>
      </w:tr>
      <w:tr w:rsidR="002A03A2" w14:paraId="7820F3E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D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Committed to Date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E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[Amount]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DF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[Purchase orders and contracts placed]</w:t>
            </w:r>
          </w:p>
        </w:tc>
      </w:tr>
      <w:tr w:rsidR="002A03A2" w14:paraId="7820F3E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1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lastRenderedPageBreak/>
              <w:t>Actual Spend to Date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2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[Amount]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3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[Invoiced and paid]</w:t>
            </w:r>
          </w:p>
        </w:tc>
      </w:tr>
      <w:tr w:rsidR="002A03A2" w14:paraId="7820F3E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5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Forecast at Completion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6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[Amount]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7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[Expected final cost]</w:t>
            </w:r>
          </w:p>
        </w:tc>
      </w:tr>
      <w:tr w:rsidR="002A03A2" w14:paraId="7820F3E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9" w14:textId="77777777" w:rsidR="002A03A2" w:rsidRDefault="000539D2">
            <w:pPr>
              <w:spacing w:line="262" w:lineRule="auto"/>
            </w:pPr>
            <w:r>
              <w:rPr>
                <w:b/>
                <w:bCs/>
                <w:sz w:val="20"/>
                <w:szCs w:val="20"/>
              </w:rPr>
              <w:t>Variance to Budget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A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[Amount / %]</w:t>
            </w:r>
          </w:p>
        </w:tc>
        <w:tc>
          <w:tcPr>
            <w:tcW w:w="25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E8F0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EB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[Favourable or adverse]</w:t>
            </w:r>
          </w:p>
        </w:tc>
      </w:tr>
    </w:tbl>
    <w:p w14:paraId="7820F3ED" w14:textId="77777777" w:rsidR="002A03A2" w:rsidRDefault="002A03A2">
      <w:pPr>
        <w:spacing w:after="150"/>
      </w:pPr>
    </w:p>
    <w:p w14:paraId="7820F3EE" w14:textId="77777777" w:rsidR="002A03A2" w:rsidRDefault="000539D2">
      <w:pPr>
        <w:pStyle w:val="Heading1"/>
      </w:pPr>
      <w:r>
        <w:t>7.  Quality</w:t>
      </w:r>
    </w:p>
    <w:p w14:paraId="7820F3EF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Report the quality activities for the period: inspections, inspection and test plans, acceptance tests, and any non-conformances raised or closed.</w:t>
      </w:r>
    </w:p>
    <w:p w14:paraId="7820F3F0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[Inspection and test activities completed, with results.]</w:t>
      </w:r>
    </w:p>
    <w:p w14:paraId="7820F3F1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[Factory or site acceptance tests completed or scheduled.]</w:t>
      </w:r>
    </w:p>
    <w:p w14:paraId="7820F3F2" w14:textId="77777777" w:rsidR="002A03A2" w:rsidRDefault="000539D2">
      <w:pPr>
        <w:pStyle w:val="ListParagraph"/>
        <w:numPr>
          <w:ilvl w:val="0"/>
          <w:numId w:val="2"/>
        </w:numPr>
        <w:spacing w:after="56" w:line="270" w:lineRule="auto"/>
      </w:pPr>
      <w:r>
        <w:rPr>
          <w:i/>
          <w:iCs/>
          <w:color w:val="5A6072"/>
        </w:rPr>
        <w:t>[Non-conformances raised, closed, or outstanding, with the corrective action.]</w:t>
      </w:r>
    </w:p>
    <w:p w14:paraId="7820F3F3" w14:textId="77777777" w:rsidR="002A03A2" w:rsidRDefault="002A03A2">
      <w:pPr>
        <w:spacing w:after="80"/>
      </w:pPr>
    </w:p>
    <w:p w14:paraId="7820F3F4" w14:textId="77777777" w:rsidR="002A03A2" w:rsidRDefault="000539D2">
      <w:pPr>
        <w:pStyle w:val="Heading1"/>
      </w:pPr>
      <w:r>
        <w:t>8.  Procurement &amp; Deliveries</w:t>
      </w:r>
    </w:p>
    <w:p w14:paraId="7820F3F5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Report procurement progress and the delivery status of major equipment and materials, including long-lead items and factory acceptance tests.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0"/>
        <w:gridCol w:w="2400"/>
        <w:gridCol w:w="3200"/>
      </w:tblGrid>
      <w:tr w:rsidR="002A03A2" w14:paraId="7820F3F9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7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6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Item / Package</w:t>
            </w:r>
          </w:p>
        </w:tc>
        <w:tc>
          <w:tcPr>
            <w:tcW w:w="2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7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3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8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Expected / Actual Delivery</w:t>
            </w:r>
          </w:p>
        </w:tc>
      </w:tr>
      <w:tr w:rsidR="002A03A2" w14:paraId="7820F3F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A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B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C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0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E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3FF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0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0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2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3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4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0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6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7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8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7820F40A" w14:textId="77777777" w:rsidR="002A03A2" w:rsidRDefault="002A03A2">
      <w:pPr>
        <w:spacing w:after="150"/>
      </w:pPr>
    </w:p>
    <w:p w14:paraId="7820F40B" w14:textId="77777777" w:rsidR="002A03A2" w:rsidRDefault="000539D2">
      <w:pPr>
        <w:pStyle w:val="Heading1"/>
      </w:pPr>
      <w:r>
        <w:t>9.  Risks &amp; Issues</w:t>
      </w:r>
    </w:p>
    <w:p w14:paraId="7820F40C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List the key risks and current issues, their potential impact, the mitigation or action in progress, the owner, and the status. Rate impact as High, Medium, or Low.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3060"/>
        <w:gridCol w:w="1100"/>
        <w:gridCol w:w="2700"/>
        <w:gridCol w:w="1880"/>
      </w:tblGrid>
      <w:tr w:rsidR="002A03A2" w14:paraId="7820F412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D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No.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E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Risk / Issue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0F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Impact</w:t>
            </w:r>
          </w:p>
        </w:tc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0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Mitigation / Action</w:t>
            </w:r>
          </w:p>
        </w:tc>
        <w:tc>
          <w:tcPr>
            <w:tcW w:w="18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1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Owner</w:t>
            </w:r>
          </w:p>
        </w:tc>
      </w:tr>
      <w:tr w:rsidR="002A03A2" w14:paraId="7820F41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3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4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[Describe the risk or issue]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5" w14:textId="77777777" w:rsidR="002A03A2" w:rsidRDefault="000539D2">
            <w:pPr>
              <w:spacing w:line="262" w:lineRule="auto"/>
              <w:jc w:val="center"/>
            </w:pPr>
            <w:r>
              <w:rPr>
                <w:i/>
                <w:iCs/>
                <w:color w:val="5A6072"/>
                <w:sz w:val="20"/>
                <w:szCs w:val="20"/>
              </w:rPr>
              <w:t>[H/M/L]</w:t>
            </w:r>
          </w:p>
        </w:tc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6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[Action in progress]</w:t>
            </w:r>
          </w:p>
        </w:tc>
        <w:tc>
          <w:tcPr>
            <w:tcW w:w="18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7" w14:textId="77777777" w:rsidR="002A03A2" w:rsidRDefault="000539D2">
            <w:pPr>
              <w:spacing w:line="262" w:lineRule="auto"/>
            </w:pPr>
            <w:r>
              <w:rPr>
                <w:i/>
                <w:iCs/>
                <w:color w:val="5A6072"/>
                <w:sz w:val="20"/>
                <w:szCs w:val="20"/>
              </w:rPr>
              <w:t>[Name]</w:t>
            </w:r>
          </w:p>
        </w:tc>
      </w:tr>
      <w:tr w:rsidR="002A03A2" w14:paraId="7820F41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9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A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B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C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D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2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1F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0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1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2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3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2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5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6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7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8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9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7820F42B" w14:textId="77777777" w:rsidR="002A03A2" w:rsidRDefault="002A03A2">
      <w:pPr>
        <w:spacing w:after="150"/>
      </w:pPr>
    </w:p>
    <w:p w14:paraId="7820F42C" w14:textId="77777777" w:rsidR="002A03A2" w:rsidRDefault="000539D2">
      <w:pPr>
        <w:pStyle w:val="Heading1"/>
      </w:pPr>
      <w:r>
        <w:t>10.  Change Orders &amp; Variations</w:t>
      </w:r>
    </w:p>
    <w:p w14:paraId="7820F42D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lastRenderedPageBreak/>
        <w:t xml:space="preserve">How to complete:  </w:t>
      </w:r>
      <w:r>
        <w:rPr>
          <w:i/>
          <w:iCs/>
          <w:color w:val="5A6072"/>
          <w:sz w:val="18"/>
          <w:szCs w:val="18"/>
        </w:rPr>
        <w:t>Record change orders or variations raised during the period, with their cost and schedule impact and approval status.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3640"/>
        <w:gridCol w:w="1700"/>
        <w:gridCol w:w="1700"/>
        <w:gridCol w:w="1700"/>
      </w:tblGrid>
      <w:tr w:rsidR="002A03A2" w14:paraId="7820F433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E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No.</w:t>
            </w:r>
          </w:p>
        </w:tc>
        <w:tc>
          <w:tcPr>
            <w:tcW w:w="36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2F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0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Cost Impact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1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Schedule Impact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2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2A03A2" w14:paraId="7820F43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4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6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5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6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7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8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3F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A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6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B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C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D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3E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4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0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64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1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2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3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4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7820F446" w14:textId="77777777" w:rsidR="002A03A2" w:rsidRDefault="002A03A2">
      <w:pPr>
        <w:spacing w:after="150"/>
      </w:pPr>
    </w:p>
    <w:p w14:paraId="7820F447" w14:textId="77777777" w:rsidR="002A03A2" w:rsidRDefault="000539D2">
      <w:pPr>
        <w:pStyle w:val="Heading1"/>
      </w:pPr>
      <w:r>
        <w:t>11.  Action Log</w:t>
      </w:r>
    </w:p>
    <w:p w14:paraId="7820F448" w14:textId="77777777" w:rsidR="002A03A2" w:rsidRDefault="000539D2">
      <w:pPr>
        <w:spacing w:after="120" w:line="266" w:lineRule="auto"/>
      </w:pPr>
      <w:r>
        <w:rPr>
          <w:b/>
          <w:bCs/>
          <w:i/>
          <w:iCs/>
          <w:color w:val="2563EB"/>
          <w:sz w:val="18"/>
          <w:szCs w:val="18"/>
        </w:rPr>
        <w:t xml:space="preserve">How to complete:  </w:t>
      </w:r>
      <w:r>
        <w:rPr>
          <w:i/>
          <w:iCs/>
          <w:color w:val="5A6072"/>
          <w:sz w:val="18"/>
          <w:szCs w:val="18"/>
        </w:rPr>
        <w:t>Track open and recently closed actions. Record the date raised, the responsible area, the action, the owner, the due date, and the status (To Do, Ongoing, or Done).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3060"/>
        <w:gridCol w:w="1500"/>
        <w:gridCol w:w="1800"/>
      </w:tblGrid>
      <w:tr w:rsidR="002A03A2" w14:paraId="7820F44E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9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Date Raised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A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Area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B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Action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C" w14:textId="77777777" w:rsidR="002A03A2" w:rsidRDefault="000539D2">
            <w:pPr>
              <w:spacing w:line="262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Owner</w:t>
            </w:r>
          </w:p>
        </w:tc>
        <w:tc>
          <w:tcPr>
            <w:tcW w:w="18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16235C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D" w14:textId="77777777" w:rsidR="002A03A2" w:rsidRDefault="000539D2">
            <w:pPr>
              <w:spacing w:line="262" w:lineRule="auto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2A03A2" w14:paraId="7820F45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4F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0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1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2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3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5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5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6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7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8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9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6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B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C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D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E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5F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6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1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2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3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4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5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A03A2" w14:paraId="7820F46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7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8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9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A" w14:textId="77777777" w:rsidR="002A03A2" w:rsidRDefault="000539D2">
            <w:pPr>
              <w:spacing w:line="262" w:lineRule="auto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EEA"/>
              <w:left w:val="single" w:sz="4" w:space="0" w:color="D9DEEA"/>
              <w:bottom w:val="single" w:sz="4" w:space="0" w:color="D9DEEA"/>
              <w:right w:val="single" w:sz="4" w:space="0" w:color="D9DEEA"/>
            </w:tcBorders>
            <w:shd w:val="clear" w:color="auto" w:fill="FBFCFE"/>
            <w:tcMar>
              <w:top w:w="58" w:type="dxa"/>
              <w:left w:w="104" w:type="dxa"/>
              <w:bottom w:w="58" w:type="dxa"/>
              <w:right w:w="104" w:type="dxa"/>
            </w:tcMar>
            <w:vAlign w:val="center"/>
          </w:tcPr>
          <w:p w14:paraId="7820F46B" w14:textId="77777777" w:rsidR="002A03A2" w:rsidRDefault="000539D2">
            <w:pPr>
              <w:spacing w:line="262" w:lineRule="auto"/>
              <w:jc w:val="center"/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7820F46D" w14:textId="77777777" w:rsidR="000539D2" w:rsidRDefault="000539D2"/>
    <w:sectPr w:rsidR="000539D2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48DDE" w14:textId="77777777" w:rsidR="000539D2" w:rsidRDefault="000539D2">
      <w:r>
        <w:separator/>
      </w:r>
    </w:p>
  </w:endnote>
  <w:endnote w:type="continuationSeparator" w:id="0">
    <w:p w14:paraId="21C979FD" w14:textId="77777777" w:rsidR="000539D2" w:rsidRDefault="0005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F46D" w14:textId="77777777" w:rsidR="002A03A2" w:rsidRDefault="002A03A2">
    <w:pPr>
      <w:pBdr>
        <w:top w:val="single" w:sz="6" w:space="4" w:color="2563EB"/>
      </w:pBdr>
      <w:spacing w:after="60"/>
    </w:pPr>
  </w:p>
  <w:p w14:paraId="7820F46E" w14:textId="271545D0" w:rsidR="002A03A2" w:rsidRDefault="000539D2">
    <w:pPr>
      <w:tabs>
        <w:tab w:val="right" w:pos="9360"/>
      </w:tabs>
    </w:pPr>
    <w:r>
      <w:rPr>
        <w:color w:val="5A6072"/>
        <w:sz w:val="16"/>
        <w:szCs w:val="16"/>
      </w:rPr>
      <w:t xml:space="preserve">Weekly Project Status Report   ·   Page </w:t>
    </w:r>
    <w:r>
      <w:rPr>
        <w:color w:val="5A6072"/>
        <w:sz w:val="16"/>
        <w:szCs w:val="16"/>
      </w:rPr>
      <w:fldChar w:fldCharType="begin"/>
    </w:r>
    <w:r>
      <w:rPr>
        <w:color w:val="5A6072"/>
        <w:sz w:val="16"/>
        <w:szCs w:val="16"/>
      </w:rPr>
      <w:instrText>PAGE</w:instrText>
    </w:r>
    <w:r>
      <w:rPr>
        <w:color w:val="5A6072"/>
        <w:sz w:val="16"/>
        <w:szCs w:val="16"/>
      </w:rPr>
      <w:fldChar w:fldCharType="separate"/>
    </w:r>
    <w:r w:rsidR="00054429">
      <w:rPr>
        <w:noProof/>
        <w:color w:val="5A6072"/>
        <w:sz w:val="16"/>
        <w:szCs w:val="16"/>
      </w:rPr>
      <w:t>1</w:t>
    </w:r>
    <w:r>
      <w:rPr>
        <w:color w:val="5A6072"/>
        <w:sz w:val="16"/>
        <w:szCs w:val="16"/>
      </w:rPr>
      <w:fldChar w:fldCharType="end"/>
    </w:r>
    <w:r>
      <w:rPr>
        <w:color w:val="5A6072"/>
        <w:sz w:val="16"/>
        <w:szCs w:val="16"/>
      </w:rPr>
      <w:t xml:space="preserve"> of </w:t>
    </w:r>
    <w:r>
      <w:rPr>
        <w:color w:val="5A6072"/>
        <w:sz w:val="16"/>
        <w:szCs w:val="16"/>
      </w:rPr>
      <w:fldChar w:fldCharType="begin"/>
    </w:r>
    <w:r>
      <w:rPr>
        <w:color w:val="5A6072"/>
        <w:sz w:val="16"/>
        <w:szCs w:val="16"/>
      </w:rPr>
      <w:instrText>NUMPAGES</w:instrText>
    </w:r>
    <w:r>
      <w:rPr>
        <w:color w:val="5A6072"/>
        <w:sz w:val="16"/>
        <w:szCs w:val="16"/>
      </w:rPr>
      <w:fldChar w:fldCharType="separate"/>
    </w:r>
    <w:r w:rsidR="00054429">
      <w:rPr>
        <w:noProof/>
        <w:color w:val="5A6072"/>
        <w:sz w:val="16"/>
        <w:szCs w:val="16"/>
      </w:rPr>
      <w:t>2</w:t>
    </w:r>
    <w:r>
      <w:rPr>
        <w:color w:val="5A6072"/>
        <w:sz w:val="16"/>
        <w:szCs w:val="16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AB7FB" w14:textId="77777777" w:rsidR="000539D2" w:rsidRDefault="000539D2">
      <w:r>
        <w:separator/>
      </w:r>
    </w:p>
  </w:footnote>
  <w:footnote w:type="continuationSeparator" w:id="0">
    <w:p w14:paraId="29A081FD" w14:textId="77777777" w:rsidR="000539D2" w:rsidRDefault="00053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44441"/>
    <w:multiLevelType w:val="hybridMultilevel"/>
    <w:tmpl w:val="B97C482C"/>
    <w:lvl w:ilvl="0" w:tplc="285803AA">
      <w:start w:val="1"/>
      <w:numFmt w:val="bullet"/>
      <w:lvlText w:val="●"/>
      <w:lvlJc w:val="left"/>
      <w:pPr>
        <w:ind w:left="720" w:hanging="360"/>
      </w:pPr>
    </w:lvl>
    <w:lvl w:ilvl="1" w:tplc="D438F786">
      <w:start w:val="1"/>
      <w:numFmt w:val="bullet"/>
      <w:lvlText w:val="○"/>
      <w:lvlJc w:val="left"/>
      <w:pPr>
        <w:ind w:left="1440" w:hanging="360"/>
      </w:pPr>
    </w:lvl>
    <w:lvl w:ilvl="2" w:tplc="682011FA">
      <w:start w:val="1"/>
      <w:numFmt w:val="bullet"/>
      <w:lvlText w:val="■"/>
      <w:lvlJc w:val="left"/>
      <w:pPr>
        <w:ind w:left="2160" w:hanging="360"/>
      </w:pPr>
    </w:lvl>
    <w:lvl w:ilvl="3" w:tplc="0C76651E">
      <w:start w:val="1"/>
      <w:numFmt w:val="bullet"/>
      <w:lvlText w:val="●"/>
      <w:lvlJc w:val="left"/>
      <w:pPr>
        <w:ind w:left="2880" w:hanging="360"/>
      </w:pPr>
    </w:lvl>
    <w:lvl w:ilvl="4" w:tplc="AFB68428">
      <w:start w:val="1"/>
      <w:numFmt w:val="bullet"/>
      <w:lvlText w:val="○"/>
      <w:lvlJc w:val="left"/>
      <w:pPr>
        <w:ind w:left="3600" w:hanging="360"/>
      </w:pPr>
    </w:lvl>
    <w:lvl w:ilvl="5" w:tplc="5602DF10">
      <w:start w:val="1"/>
      <w:numFmt w:val="bullet"/>
      <w:lvlText w:val="■"/>
      <w:lvlJc w:val="left"/>
      <w:pPr>
        <w:ind w:left="4320" w:hanging="360"/>
      </w:pPr>
    </w:lvl>
    <w:lvl w:ilvl="6" w:tplc="1036545C">
      <w:start w:val="1"/>
      <w:numFmt w:val="bullet"/>
      <w:lvlText w:val="●"/>
      <w:lvlJc w:val="left"/>
      <w:pPr>
        <w:ind w:left="5040" w:hanging="360"/>
      </w:pPr>
    </w:lvl>
    <w:lvl w:ilvl="7" w:tplc="C69CF742">
      <w:start w:val="1"/>
      <w:numFmt w:val="bullet"/>
      <w:lvlText w:val="●"/>
      <w:lvlJc w:val="left"/>
      <w:pPr>
        <w:ind w:left="5760" w:hanging="360"/>
      </w:pPr>
    </w:lvl>
    <w:lvl w:ilvl="8" w:tplc="4B44F01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0D3276F"/>
    <w:multiLevelType w:val="hybridMultilevel"/>
    <w:tmpl w:val="FA8A2AC4"/>
    <w:lvl w:ilvl="0" w:tplc="1BC4B124">
      <w:start w:val="1"/>
      <w:numFmt w:val="bullet"/>
      <w:lvlText w:val="•"/>
      <w:lvlJc w:val="left"/>
      <w:pPr>
        <w:ind w:left="460" w:hanging="230"/>
      </w:pPr>
      <w:rPr>
        <w:color w:val="2563EB"/>
      </w:rPr>
    </w:lvl>
    <w:lvl w:ilvl="1" w:tplc="33EE83EE">
      <w:numFmt w:val="decimal"/>
      <w:lvlText w:val=""/>
      <w:lvlJc w:val="left"/>
    </w:lvl>
    <w:lvl w:ilvl="2" w:tplc="E8A479A2">
      <w:numFmt w:val="decimal"/>
      <w:lvlText w:val=""/>
      <w:lvlJc w:val="left"/>
    </w:lvl>
    <w:lvl w:ilvl="3" w:tplc="A90A868E">
      <w:numFmt w:val="decimal"/>
      <w:lvlText w:val=""/>
      <w:lvlJc w:val="left"/>
    </w:lvl>
    <w:lvl w:ilvl="4" w:tplc="8750750A">
      <w:numFmt w:val="decimal"/>
      <w:lvlText w:val=""/>
      <w:lvlJc w:val="left"/>
    </w:lvl>
    <w:lvl w:ilvl="5" w:tplc="6902CB8E">
      <w:numFmt w:val="decimal"/>
      <w:lvlText w:val=""/>
      <w:lvlJc w:val="left"/>
    </w:lvl>
    <w:lvl w:ilvl="6" w:tplc="B2003632">
      <w:numFmt w:val="decimal"/>
      <w:lvlText w:val=""/>
      <w:lvlJc w:val="left"/>
    </w:lvl>
    <w:lvl w:ilvl="7" w:tplc="6F720714">
      <w:numFmt w:val="decimal"/>
      <w:lvlText w:val=""/>
      <w:lvlJc w:val="left"/>
    </w:lvl>
    <w:lvl w:ilvl="8" w:tplc="F39E931A">
      <w:numFmt w:val="decimal"/>
      <w:lvlText w:val=""/>
      <w:lvlJc w:val="left"/>
    </w:lvl>
  </w:abstractNum>
  <w:num w:numId="1" w16cid:durableId="497767651">
    <w:abstractNumId w:val="0"/>
    <w:lvlOverride w:ilvl="0">
      <w:startOverride w:val="1"/>
    </w:lvlOverride>
  </w:num>
  <w:num w:numId="2" w16cid:durableId="82720920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3A2"/>
    <w:rsid w:val="000539D2"/>
    <w:rsid w:val="00054429"/>
    <w:rsid w:val="002A03A2"/>
    <w:rsid w:val="00DC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0F357"/>
  <w15:docId w15:val="{FB93B598-3A3E-49A8-8AE3-D07DA238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222222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pBdr>
        <w:bottom w:val="single" w:sz="8" w:space="4" w:color="2563EB"/>
      </w:pBdr>
      <w:spacing w:before="240" w:after="120"/>
      <w:outlineLvl w:val="0"/>
    </w:pPr>
    <w:rPr>
      <w:b/>
      <w:bCs/>
      <w:color w:val="16235C"/>
      <w:sz w:val="27"/>
      <w:szCs w:val="27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44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429"/>
  </w:style>
  <w:style w:type="paragraph" w:styleId="Footer">
    <w:name w:val="footer"/>
    <w:basedOn w:val="Normal"/>
    <w:link w:val="FooterChar"/>
    <w:uiPriority w:val="99"/>
    <w:unhideWhenUsed/>
    <w:rsid w:val="000544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2026-06-25T15:05:00Z</dcterms:created>
  <dcterms:modified xsi:type="dcterms:W3CDTF">2026-07-09T13:55:00Z</dcterms:modified>
</cp:coreProperties>
</file>